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738A5B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DF7C20">
        <w:rPr>
          <w:bCs/>
          <w:noProof w:val="0"/>
          <w:sz w:val="24"/>
          <w:szCs w:val="24"/>
        </w:rPr>
        <w:t>9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332D5F">
        <w:rPr>
          <w:bCs/>
          <w:noProof w:val="0"/>
          <w:sz w:val="24"/>
          <w:szCs w:val="24"/>
        </w:rPr>
        <w:t>8564</w:t>
      </w:r>
    </w:p>
    <w:p w14:paraId="11776FA6" w14:textId="6C991C61" w:rsidR="00A209D6" w:rsidRPr="00465587" w:rsidRDefault="00A36F5F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A36F5F">
        <w:rPr>
          <w:bCs/>
          <w:sz w:val="24"/>
          <w:szCs w:val="24"/>
          <w:lang w:eastAsia="zh-CN"/>
        </w:rPr>
        <w:t xml:space="preserve">Elbonia, </w:t>
      </w:r>
      <w:r w:rsidR="00DF7C20">
        <w:rPr>
          <w:bCs/>
          <w:sz w:val="24"/>
          <w:szCs w:val="24"/>
          <w:lang w:eastAsia="zh-CN"/>
        </w:rPr>
        <w:t>1</w:t>
      </w:r>
      <w:r w:rsidR="00713203">
        <w:rPr>
          <w:bCs/>
          <w:sz w:val="24"/>
          <w:szCs w:val="24"/>
          <w:lang w:eastAsia="zh-CN"/>
        </w:rPr>
        <w:t>7</w:t>
      </w:r>
      <w:r w:rsidR="005C7CD5" w:rsidRPr="005C7CD5">
        <w:rPr>
          <w:bCs/>
          <w:sz w:val="24"/>
          <w:szCs w:val="24"/>
          <w:lang w:eastAsia="zh-CN"/>
        </w:rPr>
        <w:t xml:space="preserve"> – 2</w:t>
      </w:r>
      <w:r w:rsidR="00DF7C20">
        <w:rPr>
          <w:bCs/>
          <w:sz w:val="24"/>
          <w:szCs w:val="24"/>
          <w:lang w:eastAsia="zh-CN"/>
        </w:rPr>
        <w:t>6</w:t>
      </w:r>
      <w:r w:rsidR="005C7CD5" w:rsidRPr="005C7CD5">
        <w:rPr>
          <w:bCs/>
          <w:sz w:val="24"/>
          <w:szCs w:val="24"/>
          <w:lang w:eastAsia="zh-CN"/>
        </w:rPr>
        <w:t xml:space="preserve"> </w:t>
      </w:r>
      <w:r w:rsidR="00DF7C20">
        <w:rPr>
          <w:bCs/>
          <w:sz w:val="24"/>
          <w:szCs w:val="24"/>
          <w:lang w:eastAsia="zh-CN"/>
        </w:rPr>
        <w:t>August</w:t>
      </w:r>
      <w:r w:rsidR="005C7CD5" w:rsidRPr="005C7CD5">
        <w:rPr>
          <w:bCs/>
          <w:sz w:val="24"/>
          <w:szCs w:val="24"/>
          <w:lang w:eastAsia="zh-CN"/>
        </w:rPr>
        <w:t xml:space="preserve"> 2022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096949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8569F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48569F">
        <w:rPr>
          <w:rFonts w:cs="Arial"/>
          <w:b/>
          <w:bCs/>
          <w:sz w:val="24"/>
          <w:lang w:eastAsia="ja-JP"/>
        </w:rPr>
        <w:t>2</w:t>
      </w:r>
      <w:r w:rsidR="00E221B7">
        <w:rPr>
          <w:rFonts w:cs="Arial"/>
          <w:b/>
          <w:bCs/>
          <w:sz w:val="24"/>
          <w:lang w:eastAsia="ja-JP"/>
        </w:rPr>
        <w:t>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03EEFF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8569F">
        <w:rPr>
          <w:rFonts w:ascii="Arial" w:hAnsi="Arial" w:cs="Arial"/>
          <w:b/>
          <w:bCs/>
          <w:sz w:val="24"/>
        </w:rPr>
        <w:t xml:space="preserve">Issue on </w:t>
      </w:r>
      <w:r w:rsidR="00E221B7">
        <w:rPr>
          <w:rFonts w:ascii="Arial" w:hAnsi="Arial" w:cs="Arial"/>
          <w:b/>
          <w:bCs/>
          <w:sz w:val="24"/>
        </w:rPr>
        <w:t xml:space="preserve">GNSS measurement during </w:t>
      </w:r>
      <w:proofErr w:type="spellStart"/>
      <w:r w:rsidR="00E221B7">
        <w:rPr>
          <w:rFonts w:ascii="Arial" w:hAnsi="Arial" w:cs="Arial"/>
          <w:b/>
          <w:bCs/>
          <w:sz w:val="24"/>
        </w:rPr>
        <w:t>eMTC</w:t>
      </w:r>
      <w:proofErr w:type="spellEnd"/>
      <w:r w:rsidR="00E221B7">
        <w:rPr>
          <w:rFonts w:ascii="Arial" w:hAnsi="Arial" w:cs="Arial"/>
          <w:b/>
          <w:bCs/>
          <w:sz w:val="24"/>
        </w:rPr>
        <w:t xml:space="preserve"> NTN handover</w:t>
      </w:r>
    </w:p>
    <w:p w14:paraId="25F387E8" w14:textId="3153945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844EB" w:rsidRPr="005844EB">
        <w:rPr>
          <w:rFonts w:ascii="Arial" w:hAnsi="Arial" w:cs="Arial"/>
          <w:b/>
          <w:bCs/>
          <w:sz w:val="24"/>
        </w:rPr>
        <w:t>LTE_NBIOT_eMTC_NTN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844EB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ED59081" w14:textId="0B62DAAE" w:rsidR="00E970ED" w:rsidRDefault="00B160A3" w:rsidP="00E221B7">
      <w:r>
        <w:t xml:space="preserve">In the </w:t>
      </w:r>
      <w:r w:rsidR="00A91D19">
        <w:t>RAN2-118 meeting</w:t>
      </w:r>
      <w:r>
        <w:t xml:space="preserve"> </w:t>
      </w:r>
      <w:r w:rsidR="00E221B7">
        <w:t xml:space="preserve">the transmission of </w:t>
      </w:r>
      <w:r w:rsidR="00EE35F7">
        <w:t xml:space="preserve">the </w:t>
      </w:r>
      <w:r w:rsidR="00E221B7">
        <w:t xml:space="preserve">GNSS validity duration from </w:t>
      </w:r>
      <w:r w:rsidR="00EE35F7">
        <w:t xml:space="preserve">the </w:t>
      </w:r>
      <w:r w:rsidR="00E221B7">
        <w:t xml:space="preserve">UE to </w:t>
      </w:r>
      <w:r w:rsidR="00EE35F7">
        <w:t xml:space="preserve">the </w:t>
      </w:r>
      <w:r w:rsidR="00E221B7">
        <w:t>network was discussed. The following was agreed with regards to when the UE transmits the GNSS validity duration.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21B7" w14:paraId="541B8631" w14:textId="77777777" w:rsidTr="00E221B7">
        <w:tc>
          <w:tcPr>
            <w:tcW w:w="9631" w:type="dxa"/>
          </w:tcPr>
          <w:p w14:paraId="3EF7DC32" w14:textId="77777777" w:rsidR="00E221B7" w:rsidRPr="00375F5E" w:rsidRDefault="00E221B7" w:rsidP="00E221B7">
            <w:pPr>
              <w:pStyle w:val="Agreement"/>
              <w:ind w:left="357" w:hanging="357"/>
            </w:pPr>
            <w:r>
              <w:t xml:space="preserve">P3: The new parameter for remaining GNSS validity duration is introduced in the following Msg5 messages: </w:t>
            </w:r>
            <w:proofErr w:type="spellStart"/>
            <w:r>
              <w:t>RRCConnectionResumeComplete</w:t>
            </w:r>
            <w:proofErr w:type="spellEnd"/>
            <w:r>
              <w:t xml:space="preserve">, </w:t>
            </w:r>
            <w:proofErr w:type="spellStart"/>
            <w:r>
              <w:t>RRCConnectionSetupComplete</w:t>
            </w:r>
            <w:proofErr w:type="spellEnd"/>
            <w:r>
              <w:t xml:space="preserve">, </w:t>
            </w:r>
            <w:proofErr w:type="spellStart"/>
            <w:r>
              <w:t>RRCreestablishmentComplete</w:t>
            </w:r>
            <w:proofErr w:type="spellEnd"/>
            <w:r>
              <w:t xml:space="preserve"> </w:t>
            </w:r>
            <w:proofErr w:type="spellStart"/>
            <w:r>
              <w:t>RRCConnectionResumeComplete</w:t>
            </w:r>
            <w:proofErr w:type="spellEnd"/>
            <w:r>
              <w:t xml:space="preserve">-NB, </w:t>
            </w:r>
            <w:proofErr w:type="spellStart"/>
            <w:r>
              <w:t>RRCConnectionSetupComplete</w:t>
            </w:r>
            <w:proofErr w:type="spellEnd"/>
            <w:r>
              <w:t xml:space="preserve">-NB, </w:t>
            </w:r>
            <w:proofErr w:type="spellStart"/>
            <w:r>
              <w:t>RRCreestablishmentComplete</w:t>
            </w:r>
            <w:proofErr w:type="spellEnd"/>
            <w:r>
              <w:t>-NB.</w:t>
            </w:r>
          </w:p>
          <w:p w14:paraId="7316FE02" w14:textId="1A36A292" w:rsidR="00E221B7" w:rsidRDefault="00E221B7" w:rsidP="00E221B7">
            <w:pPr>
              <w:pStyle w:val="Agreement"/>
              <w:ind w:left="357" w:hanging="357"/>
            </w:pPr>
            <w:r>
              <w:t>P4: The new parameter for remaining GNSS validity duration is introduced in</w:t>
            </w:r>
            <w:r w:rsidRPr="5410335C">
              <w:rPr>
                <w:i/>
                <w:iCs/>
              </w:rPr>
              <w:t xml:space="preserve"> </w:t>
            </w:r>
            <w:proofErr w:type="spellStart"/>
            <w:r w:rsidRPr="5410335C">
              <w:rPr>
                <w:i/>
                <w:iCs/>
              </w:rPr>
              <w:t>RRCConnectionReconfigurationComplete</w:t>
            </w:r>
            <w:proofErr w:type="spellEnd"/>
            <w:r>
              <w:t xml:space="preserve"> for MTC Handover.</w:t>
            </w:r>
          </w:p>
        </w:tc>
      </w:tr>
    </w:tbl>
    <w:p w14:paraId="61279B49" w14:textId="16329F06" w:rsidR="00E221B7" w:rsidRDefault="00E221B7" w:rsidP="000A58A5">
      <w:pPr>
        <w:spacing w:before="240"/>
      </w:pPr>
      <w:r>
        <w:t xml:space="preserve">In this contribution we discuss issues related to providing the remaining GNSS validity duration as part of the handover procedure for </w:t>
      </w:r>
      <w:proofErr w:type="spellStart"/>
      <w:r>
        <w:t>eMTC</w:t>
      </w:r>
      <w:proofErr w:type="spellEnd"/>
      <w:r>
        <w:t>.</w:t>
      </w:r>
    </w:p>
    <w:p w14:paraId="7D484B6E" w14:textId="40128A18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DD70C7">
        <w:t>Discussion</w:t>
      </w:r>
    </w:p>
    <w:p w14:paraId="52B999AB" w14:textId="0DDBFE01" w:rsidR="00B52B8B" w:rsidRDefault="004F1E51" w:rsidP="00E221B7">
      <w:pPr>
        <w:rPr>
          <w:bCs/>
        </w:rPr>
      </w:pPr>
      <w:r>
        <w:rPr>
          <w:bCs/>
        </w:rPr>
        <w:t xml:space="preserve">It is well known </w:t>
      </w:r>
      <w:r w:rsidR="00B17646">
        <w:rPr>
          <w:bCs/>
        </w:rPr>
        <w:t>(see TR 36.763)</w:t>
      </w:r>
      <w:r>
        <w:rPr>
          <w:bCs/>
        </w:rPr>
        <w:t xml:space="preserve"> that the time required to obtain a new GNSS fix depends on the GNSS state (</w:t>
      </w:r>
      <w:proofErr w:type="gramStart"/>
      <w:r>
        <w:rPr>
          <w:bCs/>
        </w:rPr>
        <w:t>e.g.</w:t>
      </w:r>
      <w:proofErr w:type="gramEnd"/>
      <w:r>
        <w:rPr>
          <w:bCs/>
        </w:rPr>
        <w:t xml:space="preserve"> hot or warm)</w:t>
      </w:r>
      <w:r w:rsidR="00914739">
        <w:rPr>
          <w:bCs/>
        </w:rPr>
        <w:t xml:space="preserve">, the UE’s GNSS capability (e.g. </w:t>
      </w:r>
      <w:r w:rsidR="006038E7">
        <w:rPr>
          <w:bCs/>
        </w:rPr>
        <w:t>number of antennas and processing speed)</w:t>
      </w:r>
      <w:r w:rsidR="00914739">
        <w:rPr>
          <w:bCs/>
        </w:rPr>
        <w:t xml:space="preserve"> and</w:t>
      </w:r>
      <w:r>
        <w:rPr>
          <w:bCs/>
        </w:rPr>
        <w:t xml:space="preserve"> </w:t>
      </w:r>
      <w:r w:rsidR="0018074E">
        <w:rPr>
          <w:bCs/>
        </w:rPr>
        <w:t xml:space="preserve">the current GNSS channel state (e.g. high or low </w:t>
      </w:r>
      <w:r w:rsidR="00D63ABE">
        <w:rPr>
          <w:bCs/>
        </w:rPr>
        <w:t>SNR</w:t>
      </w:r>
      <w:r w:rsidR="0018074E">
        <w:rPr>
          <w:bCs/>
        </w:rPr>
        <w:t>)</w:t>
      </w:r>
      <w:r w:rsidR="00914739">
        <w:rPr>
          <w:bCs/>
        </w:rPr>
        <w:t xml:space="preserve">. </w:t>
      </w:r>
    </w:p>
    <w:p w14:paraId="6C69EA40" w14:textId="4BAC22D6" w:rsidR="00F41241" w:rsidRPr="00EB1E0A" w:rsidRDefault="00F41241" w:rsidP="00F41241">
      <w:pPr>
        <w:rPr>
          <w:bCs/>
        </w:rPr>
      </w:pPr>
      <w:r w:rsidRPr="009F1836">
        <w:rPr>
          <w:b/>
        </w:rPr>
        <w:t xml:space="preserve">Observation 1: </w:t>
      </w:r>
      <w:r w:rsidR="001B2B04">
        <w:rPr>
          <w:b/>
        </w:rPr>
        <w:t>T</w:t>
      </w:r>
      <w:r>
        <w:rPr>
          <w:b/>
        </w:rPr>
        <w:t>he time to obtain a new GNSS fix depends on the GNSS state, UE capabilities</w:t>
      </w:r>
      <w:r w:rsidR="004030E8">
        <w:rPr>
          <w:b/>
        </w:rPr>
        <w:t>,</w:t>
      </w:r>
      <w:r>
        <w:rPr>
          <w:b/>
        </w:rPr>
        <w:t xml:space="preserve"> and GNSS channel state.</w:t>
      </w:r>
    </w:p>
    <w:p w14:paraId="3B4D169C" w14:textId="25C1479B" w:rsidR="001A61C2" w:rsidRDefault="006038E7" w:rsidP="00E221B7">
      <w:pPr>
        <w:rPr>
          <w:bCs/>
        </w:rPr>
      </w:pPr>
      <w:r>
        <w:rPr>
          <w:bCs/>
        </w:rPr>
        <w:t xml:space="preserve">Therefore, the time required by a single UE to </w:t>
      </w:r>
      <w:r w:rsidR="00AF3446">
        <w:rPr>
          <w:bCs/>
        </w:rPr>
        <w:t xml:space="preserve">obtain </w:t>
      </w:r>
      <w:r w:rsidR="004030E8">
        <w:rPr>
          <w:bCs/>
        </w:rPr>
        <w:t>a</w:t>
      </w:r>
      <w:r w:rsidR="00AF3446">
        <w:rPr>
          <w:bCs/>
        </w:rPr>
        <w:t xml:space="preserve"> new GNSS fix can vary. </w:t>
      </w:r>
    </w:p>
    <w:p w14:paraId="5A4223B3" w14:textId="7BCEBED9" w:rsidR="00AF3446" w:rsidRDefault="001A61C2" w:rsidP="00E221B7">
      <w:pPr>
        <w:rPr>
          <w:bCs/>
        </w:rPr>
      </w:pPr>
      <w:r>
        <w:rPr>
          <w:bCs/>
        </w:rPr>
        <w:t xml:space="preserve">According to the agreement in the RAN2-118 meeting the UE </w:t>
      </w:r>
      <w:r w:rsidR="00C023C8">
        <w:rPr>
          <w:bCs/>
        </w:rPr>
        <w:t xml:space="preserve">must provide the remaining </w:t>
      </w:r>
      <w:r w:rsidR="00876F86">
        <w:rPr>
          <w:bCs/>
        </w:rPr>
        <w:t xml:space="preserve">GNSS validity duration </w:t>
      </w:r>
      <w:r w:rsidR="007A5865">
        <w:rPr>
          <w:bCs/>
        </w:rPr>
        <w:t xml:space="preserve">in the </w:t>
      </w:r>
      <w:proofErr w:type="spellStart"/>
      <w:r w:rsidR="007A5865" w:rsidRPr="5410335C">
        <w:rPr>
          <w:i/>
          <w:iCs/>
        </w:rPr>
        <w:t>RRCConnectionReconfigurationComplete</w:t>
      </w:r>
      <w:proofErr w:type="spellEnd"/>
      <w:r w:rsidR="007A5865">
        <w:rPr>
          <w:i/>
          <w:iCs/>
        </w:rPr>
        <w:t xml:space="preserve"> </w:t>
      </w:r>
      <w:r w:rsidR="007A5865">
        <w:t>message</w:t>
      </w:r>
      <w:r w:rsidR="00D54043">
        <w:t xml:space="preserve"> of </w:t>
      </w:r>
      <w:r w:rsidR="00AF3446">
        <w:rPr>
          <w:bCs/>
        </w:rPr>
        <w:t xml:space="preserve">the </w:t>
      </w:r>
      <w:proofErr w:type="spellStart"/>
      <w:r w:rsidR="00AF3446">
        <w:rPr>
          <w:bCs/>
        </w:rPr>
        <w:t>eMTC</w:t>
      </w:r>
      <w:proofErr w:type="spellEnd"/>
      <w:r w:rsidR="00AF3446">
        <w:rPr>
          <w:bCs/>
        </w:rPr>
        <w:t xml:space="preserve"> handover</w:t>
      </w:r>
      <w:r w:rsidR="00D54043">
        <w:t xml:space="preserve">. </w:t>
      </w:r>
      <w:r w:rsidR="00AF3446">
        <w:rPr>
          <w:bCs/>
        </w:rPr>
        <w:t xml:space="preserve">In </w:t>
      </w:r>
      <w:r w:rsidR="00D54043">
        <w:rPr>
          <w:bCs/>
        </w:rPr>
        <w:t xml:space="preserve">this </w:t>
      </w:r>
      <w:r w:rsidR="00AF3446">
        <w:rPr>
          <w:bCs/>
        </w:rPr>
        <w:t xml:space="preserve">scenario, the </w:t>
      </w:r>
      <w:r w:rsidR="00F41241">
        <w:rPr>
          <w:bCs/>
        </w:rPr>
        <w:t xml:space="preserve">network cannot be sure whether the UE will </w:t>
      </w:r>
      <w:r w:rsidR="0000110D">
        <w:rPr>
          <w:bCs/>
        </w:rPr>
        <w:t xml:space="preserve">report a GNSS validity duration, based on an old GNSS fix, or </w:t>
      </w:r>
      <w:r w:rsidR="00F41241">
        <w:rPr>
          <w:bCs/>
        </w:rPr>
        <w:t>attempt to obtain a new GNSS fix</w:t>
      </w:r>
      <w:r w:rsidR="00D54043">
        <w:rPr>
          <w:bCs/>
        </w:rPr>
        <w:t xml:space="preserve"> during the handover</w:t>
      </w:r>
      <w:r w:rsidR="002E3F3E">
        <w:rPr>
          <w:bCs/>
        </w:rPr>
        <w:t xml:space="preserve"> procedure</w:t>
      </w:r>
      <w:r w:rsidR="00F41241">
        <w:rPr>
          <w:bCs/>
        </w:rPr>
        <w:t>, and in case the UE decides to do so, how long time the UE will spend obtaining the GNSS fix.</w:t>
      </w:r>
    </w:p>
    <w:p w14:paraId="6F7CBFFD" w14:textId="457C9094" w:rsidR="006A2ADC" w:rsidRPr="00EB1E0A" w:rsidRDefault="00DD70C7" w:rsidP="00E221B7">
      <w:pPr>
        <w:rPr>
          <w:bCs/>
        </w:rPr>
      </w:pPr>
      <w:r w:rsidRPr="009F1836">
        <w:rPr>
          <w:b/>
        </w:rPr>
        <w:t xml:space="preserve">Observation </w:t>
      </w:r>
      <w:r w:rsidR="00F41241">
        <w:rPr>
          <w:b/>
        </w:rPr>
        <w:t>2</w:t>
      </w:r>
      <w:r w:rsidRPr="009F1836">
        <w:rPr>
          <w:b/>
        </w:rPr>
        <w:t xml:space="preserve">: </w:t>
      </w:r>
      <w:r w:rsidR="00334BF6">
        <w:rPr>
          <w:b/>
        </w:rPr>
        <w:t>The n</w:t>
      </w:r>
      <w:r w:rsidR="00F41241">
        <w:rPr>
          <w:b/>
        </w:rPr>
        <w:t xml:space="preserve">etwork is not aware whether </w:t>
      </w:r>
      <w:r w:rsidR="00334BF6">
        <w:rPr>
          <w:b/>
        </w:rPr>
        <w:t xml:space="preserve">the </w:t>
      </w:r>
      <w:r w:rsidR="00F41241">
        <w:rPr>
          <w:b/>
        </w:rPr>
        <w:t xml:space="preserve">UE will acquire </w:t>
      </w:r>
      <w:r w:rsidR="00334BF6">
        <w:rPr>
          <w:b/>
        </w:rPr>
        <w:t xml:space="preserve">a </w:t>
      </w:r>
      <w:r w:rsidR="00F41241">
        <w:rPr>
          <w:b/>
        </w:rPr>
        <w:t xml:space="preserve">new GNSS fix during </w:t>
      </w:r>
      <w:r w:rsidR="00334BF6">
        <w:rPr>
          <w:b/>
        </w:rPr>
        <w:t xml:space="preserve">an </w:t>
      </w:r>
      <w:proofErr w:type="spellStart"/>
      <w:r w:rsidR="00F41241">
        <w:rPr>
          <w:b/>
        </w:rPr>
        <w:t>eMTC</w:t>
      </w:r>
      <w:proofErr w:type="spellEnd"/>
      <w:r w:rsidR="00F41241">
        <w:rPr>
          <w:b/>
        </w:rPr>
        <w:t xml:space="preserve"> handover, and how long time the UE may spend to obtain </w:t>
      </w:r>
      <w:r w:rsidR="00334BF6">
        <w:rPr>
          <w:b/>
        </w:rPr>
        <w:t xml:space="preserve">the </w:t>
      </w:r>
      <w:r w:rsidR="00F41241">
        <w:rPr>
          <w:b/>
        </w:rPr>
        <w:t>new GNSS fix.</w:t>
      </w:r>
    </w:p>
    <w:p w14:paraId="626F2AC4" w14:textId="24B54889" w:rsidR="00F41241" w:rsidRPr="0073510D" w:rsidRDefault="00636EF7" w:rsidP="00DD70C7">
      <w:r>
        <w:rPr>
          <w:bCs/>
        </w:rPr>
        <w:t xml:space="preserve">In one scenario, the UE may determine that the remaining GNSS validity duration </w:t>
      </w:r>
      <w:r w:rsidR="002E3F3E">
        <w:rPr>
          <w:bCs/>
        </w:rPr>
        <w:t xml:space="preserve">(from the previous GNSS fix) </w:t>
      </w:r>
      <w:r>
        <w:rPr>
          <w:bCs/>
        </w:rPr>
        <w:t xml:space="preserve">is sufficiently long and just report that to the network as part of the </w:t>
      </w:r>
      <w:proofErr w:type="spellStart"/>
      <w:r w:rsidRPr="5410335C">
        <w:rPr>
          <w:i/>
          <w:iCs/>
        </w:rPr>
        <w:t>RRCConnectionReconfigurationComplete</w:t>
      </w:r>
      <w:proofErr w:type="spellEnd"/>
      <w:r>
        <w:rPr>
          <w:i/>
          <w:iCs/>
        </w:rPr>
        <w:t xml:space="preserve"> </w:t>
      </w:r>
      <w:r>
        <w:t xml:space="preserve">while in </w:t>
      </w:r>
      <w:r w:rsidR="00783209">
        <w:t xml:space="preserve">another scenario, the UE may determine that the remaining GNSS validity is too short. In the latter case, the UE </w:t>
      </w:r>
      <w:proofErr w:type="gramStart"/>
      <w:r w:rsidR="00783209">
        <w:t>has to</w:t>
      </w:r>
      <w:proofErr w:type="gramEnd"/>
      <w:r w:rsidR="00783209">
        <w:t xml:space="preserve"> acquire the new GNSS fix before providing the updated GNSS validity duration in </w:t>
      </w:r>
      <w:proofErr w:type="spellStart"/>
      <w:r w:rsidR="00783209" w:rsidRPr="5410335C">
        <w:rPr>
          <w:i/>
          <w:iCs/>
        </w:rPr>
        <w:t>RRCConnectionReconfigurationComplete</w:t>
      </w:r>
      <w:proofErr w:type="spellEnd"/>
      <w:r w:rsidR="006A5B36">
        <w:rPr>
          <w:i/>
          <w:iCs/>
        </w:rPr>
        <w:t xml:space="preserve"> </w:t>
      </w:r>
      <w:r w:rsidR="006A5B36" w:rsidRPr="000A58A5">
        <w:t xml:space="preserve">since </w:t>
      </w:r>
      <w:r w:rsidR="0073510D" w:rsidRPr="000A58A5">
        <w:t xml:space="preserve">simultaneous GNSS and NTN </w:t>
      </w:r>
      <w:proofErr w:type="spellStart"/>
      <w:r w:rsidR="0073510D" w:rsidRPr="000A58A5">
        <w:t>eMTC</w:t>
      </w:r>
      <w:proofErr w:type="spellEnd"/>
      <w:r w:rsidR="0073510D" w:rsidRPr="000A58A5">
        <w:t xml:space="preserve"> operation is not assumed</w:t>
      </w:r>
      <w:r w:rsidR="00783209" w:rsidRPr="000A58A5">
        <w:t>.</w:t>
      </w:r>
    </w:p>
    <w:p w14:paraId="676D2199" w14:textId="4CAEBD59" w:rsidR="00E61673" w:rsidRDefault="00476015" w:rsidP="00DD70C7">
      <w:pPr>
        <w:rPr>
          <w:bCs/>
        </w:rPr>
      </w:pPr>
      <w:r>
        <w:rPr>
          <w:bCs/>
        </w:rPr>
        <w:t>The latter case is problematic for the network, because</w:t>
      </w:r>
    </w:p>
    <w:p w14:paraId="128326DD" w14:textId="56C36072" w:rsidR="00476015" w:rsidRPr="005D12CD" w:rsidRDefault="00E86512" w:rsidP="007310F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Cs/>
          <w:sz w:val="20"/>
          <w:szCs w:val="20"/>
        </w:rPr>
      </w:pPr>
      <w:r w:rsidRPr="005D12CD">
        <w:rPr>
          <w:rFonts w:ascii="Times New Roman" w:hAnsi="Times New Roman" w:cs="Times New Roman"/>
          <w:bCs/>
          <w:sz w:val="20"/>
          <w:szCs w:val="20"/>
        </w:rPr>
        <w:t>The network</w:t>
      </w:r>
      <w:r w:rsidRPr="005D12CD" w:rsidDel="00DC2B9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C2B97">
        <w:rPr>
          <w:rFonts w:ascii="Times New Roman" w:hAnsi="Times New Roman" w:cs="Times New Roman"/>
          <w:bCs/>
          <w:sz w:val="20"/>
          <w:szCs w:val="20"/>
        </w:rPr>
        <w:t>may</w:t>
      </w:r>
      <w:r w:rsidR="00DC2B97" w:rsidRPr="005D12C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D12CD">
        <w:rPr>
          <w:rFonts w:ascii="Times New Roman" w:hAnsi="Times New Roman" w:cs="Times New Roman"/>
          <w:bCs/>
          <w:sz w:val="20"/>
          <w:szCs w:val="20"/>
        </w:rPr>
        <w:t xml:space="preserve">not </w:t>
      </w:r>
      <w:r w:rsidR="009F7FF2">
        <w:rPr>
          <w:rFonts w:ascii="Times New Roman" w:hAnsi="Times New Roman" w:cs="Times New Roman"/>
          <w:bCs/>
          <w:sz w:val="20"/>
          <w:szCs w:val="20"/>
        </w:rPr>
        <w:t xml:space="preserve">be </w:t>
      </w:r>
      <w:r w:rsidRPr="005D12CD">
        <w:rPr>
          <w:rFonts w:ascii="Times New Roman" w:hAnsi="Times New Roman" w:cs="Times New Roman"/>
          <w:bCs/>
          <w:sz w:val="20"/>
          <w:szCs w:val="20"/>
        </w:rPr>
        <w:t>able to configure the timer T304 appropriately.</w:t>
      </w:r>
      <w:r w:rsidR="005D12CD" w:rsidRPr="005D12CD">
        <w:rPr>
          <w:rFonts w:ascii="Times New Roman" w:hAnsi="Times New Roman" w:cs="Times New Roman"/>
          <w:bCs/>
          <w:sz w:val="20"/>
          <w:szCs w:val="20"/>
        </w:rPr>
        <w:t xml:space="preserve"> The timer is initiated when the UE receives the “</w:t>
      </w:r>
      <w:proofErr w:type="spellStart"/>
      <w:r w:rsidR="005D12CD" w:rsidRPr="00505CA3">
        <w:rPr>
          <w:rFonts w:ascii="Times New Roman" w:hAnsi="Times New Roman" w:cs="Times New Roman"/>
          <w:bCs/>
          <w:i/>
          <w:iCs/>
          <w:sz w:val="20"/>
          <w:szCs w:val="20"/>
        </w:rPr>
        <w:t>RRCConnectionReconfiguration</w:t>
      </w:r>
      <w:proofErr w:type="spellEnd"/>
      <w:r w:rsidR="005D12CD" w:rsidRPr="005D12CD">
        <w:rPr>
          <w:rFonts w:ascii="Times New Roman" w:hAnsi="Times New Roman" w:cs="Times New Roman"/>
          <w:bCs/>
          <w:sz w:val="20"/>
          <w:szCs w:val="20"/>
        </w:rPr>
        <w:t>”</w:t>
      </w:r>
      <w:r w:rsidRPr="005D12C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5D12CD">
        <w:rPr>
          <w:rFonts w:ascii="Times New Roman" w:hAnsi="Times New Roman" w:cs="Times New Roman"/>
          <w:bCs/>
          <w:sz w:val="20"/>
          <w:szCs w:val="20"/>
        </w:rPr>
        <w:t>message</w:t>
      </w:r>
      <w:r w:rsidR="00155B68">
        <w:rPr>
          <w:rFonts w:ascii="Times New Roman" w:hAnsi="Times New Roman" w:cs="Times New Roman"/>
          <w:bCs/>
          <w:sz w:val="20"/>
          <w:szCs w:val="20"/>
        </w:rPr>
        <w:t xml:space="preserve"> and stopped when the handover is completed. </w:t>
      </w:r>
      <w:r w:rsidRPr="005D12CD">
        <w:rPr>
          <w:rFonts w:ascii="Times New Roman" w:hAnsi="Times New Roman" w:cs="Times New Roman"/>
          <w:bCs/>
          <w:sz w:val="20"/>
          <w:szCs w:val="20"/>
        </w:rPr>
        <w:t xml:space="preserve">If the </w:t>
      </w:r>
      <w:r w:rsidRPr="005D12CD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timer is shorter than the </w:t>
      </w:r>
      <w:r w:rsidR="0086436C" w:rsidRPr="005D12CD">
        <w:rPr>
          <w:rFonts w:ascii="Times New Roman" w:hAnsi="Times New Roman" w:cs="Times New Roman"/>
          <w:bCs/>
          <w:sz w:val="20"/>
          <w:szCs w:val="20"/>
        </w:rPr>
        <w:t>time required by the UE to obtain the new GNSS fix, the UE may experience a handover failure</w:t>
      </w:r>
      <w:r w:rsidR="0062146D">
        <w:rPr>
          <w:rFonts w:ascii="Times New Roman" w:hAnsi="Times New Roman" w:cs="Times New Roman"/>
          <w:bCs/>
          <w:sz w:val="20"/>
          <w:szCs w:val="20"/>
        </w:rPr>
        <w:t xml:space="preserve"> due to timer T304 expiry.</w:t>
      </w:r>
    </w:p>
    <w:p w14:paraId="4E8EE538" w14:textId="33D7BEC9" w:rsidR="0086436C" w:rsidRDefault="0086436C" w:rsidP="00C6409F">
      <w:pPr>
        <w:pStyle w:val="ListParagraph"/>
        <w:numPr>
          <w:ilvl w:val="0"/>
          <w:numId w:val="15"/>
        </w:numPr>
        <w:spacing w:after="240"/>
        <w:rPr>
          <w:rFonts w:ascii="Times New Roman" w:hAnsi="Times New Roman" w:cs="Times New Roman"/>
          <w:bCs/>
          <w:sz w:val="20"/>
          <w:szCs w:val="20"/>
        </w:rPr>
      </w:pPr>
      <w:r w:rsidRPr="000224FC">
        <w:rPr>
          <w:rFonts w:ascii="Times New Roman" w:hAnsi="Times New Roman" w:cs="Times New Roman"/>
          <w:bCs/>
          <w:sz w:val="20"/>
          <w:szCs w:val="20"/>
        </w:rPr>
        <w:t xml:space="preserve">The network </w:t>
      </w:r>
      <w:r w:rsidR="0062146D">
        <w:rPr>
          <w:rFonts w:ascii="Times New Roman" w:hAnsi="Times New Roman" w:cs="Times New Roman"/>
          <w:bCs/>
          <w:sz w:val="20"/>
          <w:szCs w:val="20"/>
        </w:rPr>
        <w:t>may</w:t>
      </w:r>
      <w:r w:rsidRPr="000224FC">
        <w:rPr>
          <w:rFonts w:ascii="Times New Roman" w:hAnsi="Times New Roman" w:cs="Times New Roman"/>
          <w:bCs/>
          <w:sz w:val="20"/>
          <w:szCs w:val="20"/>
        </w:rPr>
        <w:t xml:space="preserve"> not</w:t>
      </w:r>
      <w:r w:rsidR="009F7FF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584A01">
        <w:rPr>
          <w:rFonts w:ascii="Times New Roman" w:hAnsi="Times New Roman" w:cs="Times New Roman"/>
          <w:bCs/>
          <w:sz w:val="20"/>
          <w:szCs w:val="20"/>
        </w:rPr>
        <w:t xml:space="preserve">be </w:t>
      </w:r>
      <w:r w:rsidRPr="000224FC">
        <w:rPr>
          <w:rFonts w:ascii="Times New Roman" w:hAnsi="Times New Roman" w:cs="Times New Roman"/>
          <w:bCs/>
          <w:sz w:val="20"/>
          <w:szCs w:val="20"/>
        </w:rPr>
        <w:t xml:space="preserve">able to configure </w:t>
      </w:r>
      <w:r w:rsidR="000224FC" w:rsidRPr="000224FC">
        <w:rPr>
          <w:rFonts w:ascii="Times New Roman" w:hAnsi="Times New Roman" w:cs="Times New Roman"/>
          <w:bCs/>
          <w:sz w:val="20"/>
          <w:szCs w:val="20"/>
        </w:rPr>
        <w:t>the RACH resources appropriately. The network may configure the resources at a time instance, where the UE has not acquire</w:t>
      </w:r>
      <w:r w:rsidR="00A47B1B">
        <w:rPr>
          <w:rFonts w:ascii="Times New Roman" w:hAnsi="Times New Roman" w:cs="Times New Roman"/>
          <w:bCs/>
          <w:sz w:val="20"/>
          <w:szCs w:val="20"/>
        </w:rPr>
        <w:t>d</w:t>
      </w:r>
      <w:r w:rsidR="000224FC" w:rsidRPr="000224FC">
        <w:rPr>
          <w:rFonts w:ascii="Times New Roman" w:hAnsi="Times New Roman" w:cs="Times New Roman"/>
          <w:bCs/>
          <w:sz w:val="20"/>
          <w:szCs w:val="20"/>
        </w:rPr>
        <w:t xml:space="preserve"> the new GNSS fix and thus the resources are wasted.</w:t>
      </w:r>
    </w:p>
    <w:p w14:paraId="40240088" w14:textId="11ED8053" w:rsidR="00155B68" w:rsidRPr="00EB1E0A" w:rsidRDefault="00155B68" w:rsidP="00155B68">
      <w:pPr>
        <w:rPr>
          <w:bCs/>
        </w:rPr>
      </w:pPr>
      <w:r w:rsidRPr="009F1836">
        <w:rPr>
          <w:b/>
        </w:rPr>
        <w:t xml:space="preserve">Observation </w:t>
      </w:r>
      <w:r>
        <w:rPr>
          <w:b/>
        </w:rPr>
        <w:t>3</w:t>
      </w:r>
      <w:r w:rsidRPr="009F1836">
        <w:rPr>
          <w:b/>
        </w:rPr>
        <w:t xml:space="preserve">: </w:t>
      </w:r>
      <w:r w:rsidR="000031AF">
        <w:rPr>
          <w:b/>
        </w:rPr>
        <w:t xml:space="preserve">Without knowledge about the UE’s need for potential GNSS fix acquisition during </w:t>
      </w:r>
      <w:r w:rsidR="00D078A6">
        <w:rPr>
          <w:b/>
        </w:rPr>
        <w:t xml:space="preserve">an </w:t>
      </w:r>
      <w:proofErr w:type="spellStart"/>
      <w:r w:rsidR="000031AF">
        <w:rPr>
          <w:b/>
        </w:rPr>
        <w:t>eMTC</w:t>
      </w:r>
      <w:proofErr w:type="spellEnd"/>
      <w:r w:rsidR="000031AF">
        <w:rPr>
          <w:b/>
        </w:rPr>
        <w:t xml:space="preserve"> handover the network may not be able to configure </w:t>
      </w:r>
      <w:r w:rsidR="00D078A6">
        <w:rPr>
          <w:b/>
        </w:rPr>
        <w:t xml:space="preserve">the </w:t>
      </w:r>
      <w:r w:rsidR="000031AF">
        <w:rPr>
          <w:b/>
        </w:rPr>
        <w:t>timer T304 and RACH resources appropriately</w:t>
      </w:r>
      <w:r>
        <w:rPr>
          <w:b/>
        </w:rPr>
        <w:t>.</w:t>
      </w:r>
    </w:p>
    <w:p w14:paraId="2BB05F3C" w14:textId="64FB93AB" w:rsidR="00155B68" w:rsidRPr="00155B68" w:rsidRDefault="002B118E" w:rsidP="00155B68">
      <w:pPr>
        <w:rPr>
          <w:bCs/>
        </w:rPr>
      </w:pPr>
      <w:r>
        <w:rPr>
          <w:bCs/>
        </w:rPr>
        <w:t>Based on the above analysis, it is proposed tha</w:t>
      </w:r>
      <w:r w:rsidR="00D078A6">
        <w:rPr>
          <w:bCs/>
        </w:rPr>
        <w:t>t</w:t>
      </w:r>
      <w:r>
        <w:rPr>
          <w:bCs/>
        </w:rPr>
        <w:t xml:space="preserve"> RAN2 discuss how </w:t>
      </w:r>
      <w:r w:rsidR="00324821">
        <w:rPr>
          <w:bCs/>
        </w:rPr>
        <w:t xml:space="preserve">to ensure </w:t>
      </w:r>
      <w:r>
        <w:rPr>
          <w:bCs/>
        </w:rPr>
        <w:t xml:space="preserve">the network </w:t>
      </w:r>
      <w:r w:rsidR="00324821">
        <w:rPr>
          <w:bCs/>
        </w:rPr>
        <w:t>can</w:t>
      </w:r>
      <w:r>
        <w:rPr>
          <w:bCs/>
        </w:rPr>
        <w:t xml:space="preserve"> configure the timer T304 and RACH resources</w:t>
      </w:r>
      <w:r w:rsidR="007E05A9">
        <w:rPr>
          <w:bCs/>
        </w:rPr>
        <w:t>,</w:t>
      </w:r>
      <w:r w:rsidR="004C40C1">
        <w:rPr>
          <w:bCs/>
        </w:rPr>
        <w:t xml:space="preserve"> to handle the scenario where the </w:t>
      </w:r>
      <w:proofErr w:type="spellStart"/>
      <w:r w:rsidR="004C40C1">
        <w:rPr>
          <w:bCs/>
        </w:rPr>
        <w:t>eMTC</w:t>
      </w:r>
      <w:proofErr w:type="spellEnd"/>
      <w:r w:rsidR="004C40C1">
        <w:rPr>
          <w:bCs/>
        </w:rPr>
        <w:t xml:space="preserve"> UE may need to acquire a new GNSS fix during a handover.</w:t>
      </w:r>
    </w:p>
    <w:p w14:paraId="2E923DD9" w14:textId="52714CF8" w:rsidR="00EB1E0A" w:rsidRDefault="006A2ADC" w:rsidP="00DD70C7">
      <w:pPr>
        <w:rPr>
          <w:b/>
        </w:rPr>
      </w:pPr>
      <w:r>
        <w:rPr>
          <w:b/>
        </w:rPr>
        <w:t>Proposal</w:t>
      </w:r>
      <w:r w:rsidRPr="009F1836">
        <w:rPr>
          <w:b/>
        </w:rPr>
        <w:t xml:space="preserve"> 1: </w:t>
      </w:r>
      <w:r w:rsidR="004C40C1">
        <w:rPr>
          <w:b/>
        </w:rPr>
        <w:t xml:space="preserve">RAN2 to discuss </w:t>
      </w:r>
      <w:r w:rsidR="00A129BA">
        <w:rPr>
          <w:b/>
        </w:rPr>
        <w:t xml:space="preserve">how </w:t>
      </w:r>
      <w:r w:rsidR="007E05A9">
        <w:rPr>
          <w:b/>
        </w:rPr>
        <w:t xml:space="preserve">the </w:t>
      </w:r>
      <w:r w:rsidR="005D5E8B">
        <w:rPr>
          <w:b/>
        </w:rPr>
        <w:t xml:space="preserve">network can handle </w:t>
      </w:r>
      <w:r w:rsidR="007E05A9">
        <w:rPr>
          <w:b/>
        </w:rPr>
        <w:t xml:space="preserve">the </w:t>
      </w:r>
      <w:proofErr w:type="spellStart"/>
      <w:r w:rsidR="005D5E8B">
        <w:rPr>
          <w:b/>
        </w:rPr>
        <w:t>eMTC</w:t>
      </w:r>
      <w:proofErr w:type="spellEnd"/>
      <w:r w:rsidR="005D5E8B">
        <w:rPr>
          <w:b/>
        </w:rPr>
        <w:t xml:space="preserve"> UE </w:t>
      </w:r>
      <w:r w:rsidR="00A83F2E">
        <w:rPr>
          <w:b/>
        </w:rPr>
        <w:t>potentially</w:t>
      </w:r>
      <w:r w:rsidR="005D5E8B">
        <w:rPr>
          <w:b/>
        </w:rPr>
        <w:t xml:space="preserve"> performing GNSS fix during </w:t>
      </w:r>
      <w:r w:rsidR="007E05A9">
        <w:rPr>
          <w:b/>
        </w:rPr>
        <w:t xml:space="preserve">a </w:t>
      </w:r>
      <w:r w:rsidR="005D5E8B">
        <w:rPr>
          <w:b/>
        </w:rPr>
        <w:t>handover</w:t>
      </w:r>
    </w:p>
    <w:p w14:paraId="4B82D2DD" w14:textId="651176C8" w:rsidR="00D504CE" w:rsidRDefault="00B43158" w:rsidP="00DD70C7">
      <w:pPr>
        <w:rPr>
          <w:bCs/>
        </w:rPr>
      </w:pPr>
      <w:r w:rsidRPr="00B43158">
        <w:rPr>
          <w:bCs/>
        </w:rPr>
        <w:t>It</w:t>
      </w:r>
      <w:r>
        <w:rPr>
          <w:bCs/>
        </w:rPr>
        <w:t xml:space="preserve"> is evident that the network will benefit </w:t>
      </w:r>
      <w:r w:rsidR="007E05A9">
        <w:rPr>
          <w:bCs/>
        </w:rPr>
        <w:t>from</w:t>
      </w:r>
      <w:r>
        <w:rPr>
          <w:bCs/>
        </w:rPr>
        <w:t xml:space="preserve"> knowledge about the UE’s intentions, </w:t>
      </w:r>
      <w:proofErr w:type="gramStart"/>
      <w:r>
        <w:rPr>
          <w:bCs/>
        </w:rPr>
        <w:t>i.e.</w:t>
      </w:r>
      <w:proofErr w:type="gramEnd"/>
      <w:r>
        <w:rPr>
          <w:bCs/>
        </w:rPr>
        <w:t xml:space="preserve"> is the UE expecting to perform </w:t>
      </w:r>
      <w:r w:rsidR="000A58A5">
        <w:rPr>
          <w:bCs/>
        </w:rPr>
        <w:t xml:space="preserve">a </w:t>
      </w:r>
      <w:r>
        <w:rPr>
          <w:bCs/>
        </w:rPr>
        <w:t>GNSS fix or not during a potential upcoming handover</w:t>
      </w:r>
      <w:r w:rsidR="000A58A5">
        <w:rPr>
          <w:bCs/>
        </w:rPr>
        <w:t>?</w:t>
      </w:r>
    </w:p>
    <w:p w14:paraId="42A64A72" w14:textId="6FD72B9A" w:rsidR="00BC4139" w:rsidRPr="00EB1E0A" w:rsidRDefault="00637674" w:rsidP="00095A31">
      <w:pPr>
        <w:rPr>
          <w:bCs/>
        </w:rPr>
      </w:pPr>
      <w:r w:rsidRPr="009F1836">
        <w:rPr>
          <w:b/>
        </w:rPr>
        <w:t xml:space="preserve">Observation </w:t>
      </w:r>
      <w:r>
        <w:rPr>
          <w:b/>
        </w:rPr>
        <w:t>4</w:t>
      </w:r>
      <w:r w:rsidRPr="009F1836">
        <w:rPr>
          <w:b/>
        </w:rPr>
        <w:t xml:space="preserve">: </w:t>
      </w:r>
      <w:r w:rsidR="00B3697A">
        <w:rPr>
          <w:b/>
        </w:rPr>
        <w:t xml:space="preserve">UE reporting the need for </w:t>
      </w:r>
      <w:r w:rsidR="000A58A5">
        <w:rPr>
          <w:b/>
        </w:rPr>
        <w:t xml:space="preserve">a </w:t>
      </w:r>
      <w:r w:rsidR="00B3697A">
        <w:rPr>
          <w:b/>
        </w:rPr>
        <w:t xml:space="preserve">GNSS fix and </w:t>
      </w:r>
      <w:r w:rsidR="00DE4C96">
        <w:rPr>
          <w:b/>
        </w:rPr>
        <w:t>the</w:t>
      </w:r>
      <w:r w:rsidR="00367777">
        <w:rPr>
          <w:b/>
        </w:rPr>
        <w:t xml:space="preserve"> corresponding</w:t>
      </w:r>
      <w:r w:rsidR="00DE4C96">
        <w:rPr>
          <w:b/>
        </w:rPr>
        <w:t xml:space="preserve"> </w:t>
      </w:r>
      <w:r w:rsidR="00B3697A">
        <w:rPr>
          <w:b/>
        </w:rPr>
        <w:t>time</w:t>
      </w:r>
      <w:r w:rsidR="00367777">
        <w:rPr>
          <w:b/>
        </w:rPr>
        <w:t>,</w:t>
      </w:r>
      <w:r w:rsidR="00B3697A">
        <w:rPr>
          <w:b/>
        </w:rPr>
        <w:t xml:space="preserve"> required </w:t>
      </w:r>
      <w:r w:rsidR="00DE4C96">
        <w:rPr>
          <w:b/>
        </w:rPr>
        <w:t xml:space="preserve">to obtain the GNSS </w:t>
      </w:r>
      <w:r w:rsidR="00B942FD">
        <w:rPr>
          <w:b/>
        </w:rPr>
        <w:t>fix</w:t>
      </w:r>
      <w:r w:rsidR="00367777">
        <w:rPr>
          <w:b/>
        </w:rPr>
        <w:t>,</w:t>
      </w:r>
      <w:r w:rsidR="00B942FD">
        <w:rPr>
          <w:b/>
        </w:rPr>
        <w:t xml:space="preserve"> </w:t>
      </w:r>
      <w:r w:rsidR="00B3697A">
        <w:rPr>
          <w:b/>
        </w:rPr>
        <w:t>will be beneficial for the network.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A630356" w:rsidR="009339CB" w:rsidRPr="006E13D1" w:rsidRDefault="009339CB" w:rsidP="009339CB">
      <w:r>
        <w:t>This document has made the following observations:</w:t>
      </w:r>
    </w:p>
    <w:p w14:paraId="348F3E1A" w14:textId="77777777" w:rsidR="000A58A5" w:rsidRPr="00EB1E0A" w:rsidRDefault="000A58A5" w:rsidP="000A58A5">
      <w:pPr>
        <w:rPr>
          <w:bCs/>
        </w:rPr>
      </w:pPr>
      <w:r w:rsidRPr="009F1836">
        <w:rPr>
          <w:b/>
        </w:rPr>
        <w:t xml:space="preserve">Observation 1: </w:t>
      </w:r>
      <w:r>
        <w:rPr>
          <w:b/>
        </w:rPr>
        <w:t>The time to obtain a new GNSS fix depends on the GNSS state, UE capabilities, and GNSS channel state.</w:t>
      </w:r>
    </w:p>
    <w:p w14:paraId="32A06E60" w14:textId="77777777" w:rsidR="000A58A5" w:rsidRPr="00EB1E0A" w:rsidRDefault="000A58A5" w:rsidP="000A58A5">
      <w:pPr>
        <w:rPr>
          <w:bCs/>
        </w:rPr>
      </w:pPr>
      <w:r w:rsidRPr="009F1836">
        <w:rPr>
          <w:b/>
        </w:rPr>
        <w:t xml:space="preserve">Observation </w:t>
      </w:r>
      <w:r>
        <w:rPr>
          <w:b/>
        </w:rPr>
        <w:t>2</w:t>
      </w:r>
      <w:r w:rsidRPr="009F1836">
        <w:rPr>
          <w:b/>
        </w:rPr>
        <w:t xml:space="preserve">: </w:t>
      </w:r>
      <w:r>
        <w:rPr>
          <w:b/>
        </w:rPr>
        <w:t xml:space="preserve">The network is not aware whether the UE will acquire a new GNSS fix during an </w:t>
      </w:r>
      <w:proofErr w:type="spellStart"/>
      <w:r>
        <w:rPr>
          <w:b/>
        </w:rPr>
        <w:t>eMTC</w:t>
      </w:r>
      <w:proofErr w:type="spellEnd"/>
      <w:r>
        <w:rPr>
          <w:b/>
        </w:rPr>
        <w:t xml:space="preserve"> handover, and how long time the UE may spend to obtain the new GNSS fix.</w:t>
      </w:r>
    </w:p>
    <w:p w14:paraId="0893F962" w14:textId="77777777" w:rsidR="000A58A5" w:rsidRPr="00EB1E0A" w:rsidRDefault="000A58A5" w:rsidP="000A58A5">
      <w:pPr>
        <w:rPr>
          <w:bCs/>
        </w:rPr>
      </w:pPr>
      <w:r w:rsidRPr="009F1836">
        <w:rPr>
          <w:b/>
        </w:rPr>
        <w:t xml:space="preserve">Observation </w:t>
      </w:r>
      <w:r>
        <w:rPr>
          <w:b/>
        </w:rPr>
        <w:t>3</w:t>
      </w:r>
      <w:r w:rsidRPr="009F1836">
        <w:rPr>
          <w:b/>
        </w:rPr>
        <w:t xml:space="preserve">: </w:t>
      </w:r>
      <w:r>
        <w:rPr>
          <w:b/>
        </w:rPr>
        <w:t xml:space="preserve">Without knowledge about the UE’s need for potential GNSS fix acquisition during an </w:t>
      </w:r>
      <w:proofErr w:type="spellStart"/>
      <w:r>
        <w:rPr>
          <w:b/>
        </w:rPr>
        <w:t>eMTC</w:t>
      </w:r>
      <w:proofErr w:type="spellEnd"/>
      <w:r>
        <w:rPr>
          <w:b/>
        </w:rPr>
        <w:t xml:space="preserve"> handover the network may not be able to configure the timer T304 and RACH resources appropriately.</w:t>
      </w:r>
    </w:p>
    <w:p w14:paraId="666C7D72" w14:textId="77777777" w:rsidR="00367777" w:rsidRPr="000A58A5" w:rsidRDefault="00367777" w:rsidP="00367777">
      <w:pPr>
        <w:rPr>
          <w:bCs/>
        </w:rPr>
      </w:pPr>
      <w:r w:rsidRPr="009F1836">
        <w:rPr>
          <w:b/>
        </w:rPr>
        <w:t xml:space="preserve">Observation </w:t>
      </w:r>
      <w:r>
        <w:rPr>
          <w:b/>
        </w:rPr>
        <w:t>4</w:t>
      </w:r>
      <w:r w:rsidRPr="009F1836">
        <w:rPr>
          <w:b/>
        </w:rPr>
        <w:t xml:space="preserve">: </w:t>
      </w:r>
      <w:r>
        <w:rPr>
          <w:b/>
        </w:rPr>
        <w:t>UE reporting the need for a GNSS fix and the corresponding time, required to obtain the GNSS fix, will be beneficial for the network.</w:t>
      </w:r>
    </w:p>
    <w:p w14:paraId="5E49D10A" w14:textId="77777777" w:rsidR="007013C9" w:rsidRPr="004F4540" w:rsidRDefault="007013C9" w:rsidP="007013C9">
      <w:pPr>
        <w:rPr>
          <w:bCs/>
        </w:rPr>
      </w:pPr>
      <w:r>
        <w:rPr>
          <w:bCs/>
        </w:rPr>
        <w:t>And proposed the following:</w:t>
      </w:r>
    </w:p>
    <w:p w14:paraId="397F9BCD" w14:textId="3A706E9F" w:rsidR="008403F1" w:rsidRDefault="000A58A5" w:rsidP="007013C9">
      <w:pPr>
        <w:rPr>
          <w:b/>
        </w:rPr>
      </w:pPr>
      <w:r>
        <w:rPr>
          <w:b/>
        </w:rPr>
        <w:t>Proposal</w:t>
      </w:r>
      <w:r w:rsidRPr="009F1836">
        <w:rPr>
          <w:b/>
        </w:rPr>
        <w:t xml:space="preserve"> 1: </w:t>
      </w:r>
      <w:r>
        <w:rPr>
          <w:b/>
        </w:rPr>
        <w:t xml:space="preserve">RAN2 to discuss how the network can handle the </w:t>
      </w:r>
      <w:proofErr w:type="spellStart"/>
      <w:r>
        <w:rPr>
          <w:b/>
        </w:rPr>
        <w:t>eMTC</w:t>
      </w:r>
      <w:proofErr w:type="spellEnd"/>
      <w:r>
        <w:rPr>
          <w:b/>
        </w:rPr>
        <w:t xml:space="preserve"> UE potentially performing GNSS fix during a handover</w:t>
      </w:r>
    </w:p>
    <w:sectPr w:rsidR="008403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5EA6" w14:textId="77777777" w:rsidR="002A2A5D" w:rsidRDefault="002A2A5D">
      <w:r>
        <w:separator/>
      </w:r>
    </w:p>
  </w:endnote>
  <w:endnote w:type="continuationSeparator" w:id="0">
    <w:p w14:paraId="4F3F1845" w14:textId="77777777" w:rsidR="002A2A5D" w:rsidRDefault="002A2A5D">
      <w:r>
        <w:continuationSeparator/>
      </w:r>
    </w:p>
  </w:endnote>
  <w:endnote w:type="continuationNotice" w:id="1">
    <w:p w14:paraId="1C22B9BF" w14:textId="77777777" w:rsidR="002A2A5D" w:rsidRDefault="002A2A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5E71" w14:textId="77777777" w:rsidR="002A2A5D" w:rsidRDefault="002A2A5D">
      <w:r>
        <w:separator/>
      </w:r>
    </w:p>
  </w:footnote>
  <w:footnote w:type="continuationSeparator" w:id="0">
    <w:p w14:paraId="590F470C" w14:textId="77777777" w:rsidR="002A2A5D" w:rsidRDefault="002A2A5D">
      <w:r>
        <w:continuationSeparator/>
      </w:r>
    </w:p>
  </w:footnote>
  <w:footnote w:type="continuationNotice" w:id="1">
    <w:p w14:paraId="48D94A2F" w14:textId="77777777" w:rsidR="002A2A5D" w:rsidRDefault="002A2A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E42894"/>
    <w:multiLevelType w:val="hybridMultilevel"/>
    <w:tmpl w:val="E670E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51CD0"/>
    <w:multiLevelType w:val="hybridMultilevel"/>
    <w:tmpl w:val="3034B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25418"/>
    <w:multiLevelType w:val="hybridMultilevel"/>
    <w:tmpl w:val="42341FAC"/>
    <w:lvl w:ilvl="0" w:tplc="D8549074">
      <w:start w:val="5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C767F22"/>
    <w:multiLevelType w:val="hybridMultilevel"/>
    <w:tmpl w:val="1F849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8528B"/>
    <w:multiLevelType w:val="hybridMultilevel"/>
    <w:tmpl w:val="A622D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C319A"/>
    <w:multiLevelType w:val="hybridMultilevel"/>
    <w:tmpl w:val="2CA6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07C"/>
    <w:multiLevelType w:val="hybridMultilevel"/>
    <w:tmpl w:val="E7B6DB9A"/>
    <w:lvl w:ilvl="0" w:tplc="5E0A095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8AE8F2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4A6EB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4E2D39E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0BC008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9CFC194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25C65FF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1F0517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C9E27D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4" w15:restartNumberingAfterBreak="0">
    <w:nsid w:val="74441F22"/>
    <w:multiLevelType w:val="hybridMultilevel"/>
    <w:tmpl w:val="1F849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3"/>
  </w:num>
  <w:num w:numId="14">
    <w:abstractNumId w:val="12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0D"/>
    <w:rsid w:val="000031AF"/>
    <w:rsid w:val="00016557"/>
    <w:rsid w:val="000224FC"/>
    <w:rsid w:val="00023C40"/>
    <w:rsid w:val="00031865"/>
    <w:rsid w:val="00033397"/>
    <w:rsid w:val="00040095"/>
    <w:rsid w:val="00065268"/>
    <w:rsid w:val="00073C9C"/>
    <w:rsid w:val="00076412"/>
    <w:rsid w:val="00080512"/>
    <w:rsid w:val="000824BF"/>
    <w:rsid w:val="00083200"/>
    <w:rsid w:val="00090468"/>
    <w:rsid w:val="00094568"/>
    <w:rsid w:val="00095A31"/>
    <w:rsid w:val="000A58A5"/>
    <w:rsid w:val="000B7BCF"/>
    <w:rsid w:val="000C522B"/>
    <w:rsid w:val="000D58AB"/>
    <w:rsid w:val="000E0BD6"/>
    <w:rsid w:val="000F5167"/>
    <w:rsid w:val="00112F1A"/>
    <w:rsid w:val="00117F29"/>
    <w:rsid w:val="0013143A"/>
    <w:rsid w:val="00133B7D"/>
    <w:rsid w:val="00137699"/>
    <w:rsid w:val="00145075"/>
    <w:rsid w:val="00146915"/>
    <w:rsid w:val="00155B68"/>
    <w:rsid w:val="001741A0"/>
    <w:rsid w:val="00175FA0"/>
    <w:rsid w:val="0018074E"/>
    <w:rsid w:val="00194CD0"/>
    <w:rsid w:val="001A61C2"/>
    <w:rsid w:val="001B2B04"/>
    <w:rsid w:val="001B49C9"/>
    <w:rsid w:val="001C23F4"/>
    <w:rsid w:val="001C4F79"/>
    <w:rsid w:val="001F168B"/>
    <w:rsid w:val="001F7831"/>
    <w:rsid w:val="00204045"/>
    <w:rsid w:val="0020712B"/>
    <w:rsid w:val="00225A23"/>
    <w:rsid w:val="0022606D"/>
    <w:rsid w:val="00231728"/>
    <w:rsid w:val="00244A05"/>
    <w:rsid w:val="00250404"/>
    <w:rsid w:val="00256B74"/>
    <w:rsid w:val="002610D8"/>
    <w:rsid w:val="002747EC"/>
    <w:rsid w:val="002855BF"/>
    <w:rsid w:val="00292D2B"/>
    <w:rsid w:val="002A094B"/>
    <w:rsid w:val="002A2A5D"/>
    <w:rsid w:val="002B118E"/>
    <w:rsid w:val="002B2988"/>
    <w:rsid w:val="002C40E3"/>
    <w:rsid w:val="002D0BF6"/>
    <w:rsid w:val="002E3F3E"/>
    <w:rsid w:val="002F0D22"/>
    <w:rsid w:val="00311B17"/>
    <w:rsid w:val="00312656"/>
    <w:rsid w:val="003172DC"/>
    <w:rsid w:val="00324821"/>
    <w:rsid w:val="00325AE3"/>
    <w:rsid w:val="00326069"/>
    <w:rsid w:val="00332D5F"/>
    <w:rsid w:val="00334BF6"/>
    <w:rsid w:val="0035462D"/>
    <w:rsid w:val="0036459E"/>
    <w:rsid w:val="00364B41"/>
    <w:rsid w:val="00367777"/>
    <w:rsid w:val="00383096"/>
    <w:rsid w:val="0039346C"/>
    <w:rsid w:val="003969FE"/>
    <w:rsid w:val="003A41EF"/>
    <w:rsid w:val="003B40AD"/>
    <w:rsid w:val="003C4E37"/>
    <w:rsid w:val="003C6E52"/>
    <w:rsid w:val="003E16BE"/>
    <w:rsid w:val="003F4E28"/>
    <w:rsid w:val="004006E8"/>
    <w:rsid w:val="00401855"/>
    <w:rsid w:val="004030E8"/>
    <w:rsid w:val="00446C3A"/>
    <w:rsid w:val="004505C3"/>
    <w:rsid w:val="00457BD0"/>
    <w:rsid w:val="00465587"/>
    <w:rsid w:val="00466045"/>
    <w:rsid w:val="00476015"/>
    <w:rsid w:val="00477455"/>
    <w:rsid w:val="0048569F"/>
    <w:rsid w:val="004A1F7B"/>
    <w:rsid w:val="004C40C1"/>
    <w:rsid w:val="004C44D2"/>
    <w:rsid w:val="004D06C9"/>
    <w:rsid w:val="004D3578"/>
    <w:rsid w:val="004D380D"/>
    <w:rsid w:val="004E213A"/>
    <w:rsid w:val="004E5B99"/>
    <w:rsid w:val="004F1E51"/>
    <w:rsid w:val="004F4540"/>
    <w:rsid w:val="004F73A7"/>
    <w:rsid w:val="00503171"/>
    <w:rsid w:val="00505CA3"/>
    <w:rsid w:val="00506C28"/>
    <w:rsid w:val="005308CE"/>
    <w:rsid w:val="00534DA0"/>
    <w:rsid w:val="00536FE4"/>
    <w:rsid w:val="00543E6C"/>
    <w:rsid w:val="005476A3"/>
    <w:rsid w:val="00565087"/>
    <w:rsid w:val="0056573F"/>
    <w:rsid w:val="00571279"/>
    <w:rsid w:val="00581A3B"/>
    <w:rsid w:val="005844EB"/>
    <w:rsid w:val="00584A01"/>
    <w:rsid w:val="005A13AB"/>
    <w:rsid w:val="005A42EA"/>
    <w:rsid w:val="005A49C6"/>
    <w:rsid w:val="005C19AA"/>
    <w:rsid w:val="005C766E"/>
    <w:rsid w:val="005C7CD5"/>
    <w:rsid w:val="005D12CD"/>
    <w:rsid w:val="005D5E8B"/>
    <w:rsid w:val="006038E7"/>
    <w:rsid w:val="00611566"/>
    <w:rsid w:val="0061494F"/>
    <w:rsid w:val="0062146D"/>
    <w:rsid w:val="0062211F"/>
    <w:rsid w:val="006358E0"/>
    <w:rsid w:val="00636EF7"/>
    <w:rsid w:val="00637674"/>
    <w:rsid w:val="00646D99"/>
    <w:rsid w:val="00656910"/>
    <w:rsid w:val="006574C0"/>
    <w:rsid w:val="00673D99"/>
    <w:rsid w:val="00696249"/>
    <w:rsid w:val="00696821"/>
    <w:rsid w:val="006A09B0"/>
    <w:rsid w:val="006A2ADC"/>
    <w:rsid w:val="006A5B36"/>
    <w:rsid w:val="006C64E7"/>
    <w:rsid w:val="006C66D8"/>
    <w:rsid w:val="006D1E24"/>
    <w:rsid w:val="006D2163"/>
    <w:rsid w:val="006D35DE"/>
    <w:rsid w:val="006D611B"/>
    <w:rsid w:val="006E1057"/>
    <w:rsid w:val="006E1417"/>
    <w:rsid w:val="006F6A2C"/>
    <w:rsid w:val="007013C9"/>
    <w:rsid w:val="00702C8D"/>
    <w:rsid w:val="007069DC"/>
    <w:rsid w:val="00710201"/>
    <w:rsid w:val="00711B11"/>
    <w:rsid w:val="00713203"/>
    <w:rsid w:val="007140D0"/>
    <w:rsid w:val="0072073A"/>
    <w:rsid w:val="00724C2D"/>
    <w:rsid w:val="007342B5"/>
    <w:rsid w:val="00734A5B"/>
    <w:rsid w:val="0073510D"/>
    <w:rsid w:val="00735BA2"/>
    <w:rsid w:val="00744E76"/>
    <w:rsid w:val="00757D40"/>
    <w:rsid w:val="007662B5"/>
    <w:rsid w:val="00772290"/>
    <w:rsid w:val="00781F0F"/>
    <w:rsid w:val="00783209"/>
    <w:rsid w:val="0078727C"/>
    <w:rsid w:val="0079049D"/>
    <w:rsid w:val="00793DC5"/>
    <w:rsid w:val="00796823"/>
    <w:rsid w:val="007A2E55"/>
    <w:rsid w:val="007A3632"/>
    <w:rsid w:val="007A5865"/>
    <w:rsid w:val="007B18D8"/>
    <w:rsid w:val="007C095F"/>
    <w:rsid w:val="007C2DD0"/>
    <w:rsid w:val="007C487B"/>
    <w:rsid w:val="007E05A9"/>
    <w:rsid w:val="007E7E05"/>
    <w:rsid w:val="007F0F24"/>
    <w:rsid w:val="007F2E08"/>
    <w:rsid w:val="007F550B"/>
    <w:rsid w:val="008024FA"/>
    <w:rsid w:val="008028A4"/>
    <w:rsid w:val="00813245"/>
    <w:rsid w:val="008403F1"/>
    <w:rsid w:val="00840DE0"/>
    <w:rsid w:val="0084223E"/>
    <w:rsid w:val="00847565"/>
    <w:rsid w:val="00847CD0"/>
    <w:rsid w:val="008515B7"/>
    <w:rsid w:val="008607A8"/>
    <w:rsid w:val="0086354A"/>
    <w:rsid w:val="0086436C"/>
    <w:rsid w:val="008768CA"/>
    <w:rsid w:val="00876F86"/>
    <w:rsid w:val="00877EF9"/>
    <w:rsid w:val="00880559"/>
    <w:rsid w:val="008B5306"/>
    <w:rsid w:val="008C0424"/>
    <w:rsid w:val="008C2E2A"/>
    <w:rsid w:val="008C3057"/>
    <w:rsid w:val="008D2E4D"/>
    <w:rsid w:val="008E3029"/>
    <w:rsid w:val="008F396F"/>
    <w:rsid w:val="008F3DCD"/>
    <w:rsid w:val="0090271F"/>
    <w:rsid w:val="00902B10"/>
    <w:rsid w:val="00902DB9"/>
    <w:rsid w:val="0090466A"/>
    <w:rsid w:val="00914739"/>
    <w:rsid w:val="00923655"/>
    <w:rsid w:val="0092521E"/>
    <w:rsid w:val="009339CB"/>
    <w:rsid w:val="00936071"/>
    <w:rsid w:val="009376CD"/>
    <w:rsid w:val="00940212"/>
    <w:rsid w:val="00942D27"/>
    <w:rsid w:val="00942EC2"/>
    <w:rsid w:val="00951D6B"/>
    <w:rsid w:val="00961B32"/>
    <w:rsid w:val="00962509"/>
    <w:rsid w:val="00970DB3"/>
    <w:rsid w:val="00974BB0"/>
    <w:rsid w:val="00975BCD"/>
    <w:rsid w:val="00985C71"/>
    <w:rsid w:val="00985F54"/>
    <w:rsid w:val="009928A9"/>
    <w:rsid w:val="009A0AF3"/>
    <w:rsid w:val="009A18D2"/>
    <w:rsid w:val="009B07CD"/>
    <w:rsid w:val="009B53A3"/>
    <w:rsid w:val="009C19E9"/>
    <w:rsid w:val="009C2CFE"/>
    <w:rsid w:val="009C5255"/>
    <w:rsid w:val="009D74A6"/>
    <w:rsid w:val="009E0E87"/>
    <w:rsid w:val="009F7FF2"/>
    <w:rsid w:val="00A07514"/>
    <w:rsid w:val="00A10190"/>
    <w:rsid w:val="00A10F02"/>
    <w:rsid w:val="00A129BA"/>
    <w:rsid w:val="00A204CA"/>
    <w:rsid w:val="00A209D6"/>
    <w:rsid w:val="00A22738"/>
    <w:rsid w:val="00A3320F"/>
    <w:rsid w:val="00A36F5F"/>
    <w:rsid w:val="00A430EC"/>
    <w:rsid w:val="00A47B1B"/>
    <w:rsid w:val="00A53724"/>
    <w:rsid w:val="00A54B2B"/>
    <w:rsid w:val="00A60387"/>
    <w:rsid w:val="00A703B6"/>
    <w:rsid w:val="00A813BA"/>
    <w:rsid w:val="00A82346"/>
    <w:rsid w:val="00A8352F"/>
    <w:rsid w:val="00A83F2E"/>
    <w:rsid w:val="00A91D19"/>
    <w:rsid w:val="00A9671C"/>
    <w:rsid w:val="00AA1553"/>
    <w:rsid w:val="00AF3446"/>
    <w:rsid w:val="00B035E7"/>
    <w:rsid w:val="00B05380"/>
    <w:rsid w:val="00B05962"/>
    <w:rsid w:val="00B15449"/>
    <w:rsid w:val="00B160A3"/>
    <w:rsid w:val="00B16C2F"/>
    <w:rsid w:val="00B17646"/>
    <w:rsid w:val="00B22D8C"/>
    <w:rsid w:val="00B27303"/>
    <w:rsid w:val="00B32761"/>
    <w:rsid w:val="00B3697A"/>
    <w:rsid w:val="00B43158"/>
    <w:rsid w:val="00B47FD1"/>
    <w:rsid w:val="00B516BB"/>
    <w:rsid w:val="00B52B8B"/>
    <w:rsid w:val="00B63FFB"/>
    <w:rsid w:val="00B7538C"/>
    <w:rsid w:val="00B84DB2"/>
    <w:rsid w:val="00B86DF0"/>
    <w:rsid w:val="00B942FD"/>
    <w:rsid w:val="00BA7E04"/>
    <w:rsid w:val="00BB0279"/>
    <w:rsid w:val="00BC3555"/>
    <w:rsid w:val="00BC4139"/>
    <w:rsid w:val="00C023C8"/>
    <w:rsid w:val="00C12B51"/>
    <w:rsid w:val="00C24650"/>
    <w:rsid w:val="00C25465"/>
    <w:rsid w:val="00C33079"/>
    <w:rsid w:val="00C35640"/>
    <w:rsid w:val="00C45B49"/>
    <w:rsid w:val="00C46E08"/>
    <w:rsid w:val="00C55A12"/>
    <w:rsid w:val="00C6133E"/>
    <w:rsid w:val="00C6409F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078A6"/>
    <w:rsid w:val="00D33BE3"/>
    <w:rsid w:val="00D3792D"/>
    <w:rsid w:val="00D4283A"/>
    <w:rsid w:val="00D504CE"/>
    <w:rsid w:val="00D54043"/>
    <w:rsid w:val="00D55E47"/>
    <w:rsid w:val="00D62E19"/>
    <w:rsid w:val="00D63ABE"/>
    <w:rsid w:val="00D67CD1"/>
    <w:rsid w:val="00D723D1"/>
    <w:rsid w:val="00D738D6"/>
    <w:rsid w:val="00D80795"/>
    <w:rsid w:val="00D82A26"/>
    <w:rsid w:val="00D854BE"/>
    <w:rsid w:val="00D87E00"/>
    <w:rsid w:val="00D9134D"/>
    <w:rsid w:val="00D96D11"/>
    <w:rsid w:val="00DA3D2B"/>
    <w:rsid w:val="00DA7A03"/>
    <w:rsid w:val="00DB0DB8"/>
    <w:rsid w:val="00DB1818"/>
    <w:rsid w:val="00DC2B97"/>
    <w:rsid w:val="00DC309B"/>
    <w:rsid w:val="00DC4DA2"/>
    <w:rsid w:val="00DC5261"/>
    <w:rsid w:val="00DD70C7"/>
    <w:rsid w:val="00DE25D2"/>
    <w:rsid w:val="00DE4C96"/>
    <w:rsid w:val="00DF7C20"/>
    <w:rsid w:val="00E221B7"/>
    <w:rsid w:val="00E3160C"/>
    <w:rsid w:val="00E3353D"/>
    <w:rsid w:val="00E45F93"/>
    <w:rsid w:val="00E46C08"/>
    <w:rsid w:val="00E471CF"/>
    <w:rsid w:val="00E52A18"/>
    <w:rsid w:val="00E600C2"/>
    <w:rsid w:val="00E61673"/>
    <w:rsid w:val="00E62835"/>
    <w:rsid w:val="00E66655"/>
    <w:rsid w:val="00E7072A"/>
    <w:rsid w:val="00E75942"/>
    <w:rsid w:val="00E77645"/>
    <w:rsid w:val="00E83697"/>
    <w:rsid w:val="00E859B6"/>
    <w:rsid w:val="00E86512"/>
    <w:rsid w:val="00E9338A"/>
    <w:rsid w:val="00E970ED"/>
    <w:rsid w:val="00EA121F"/>
    <w:rsid w:val="00EA3A55"/>
    <w:rsid w:val="00EA66C9"/>
    <w:rsid w:val="00EB1E0A"/>
    <w:rsid w:val="00EB5D32"/>
    <w:rsid w:val="00EC4A25"/>
    <w:rsid w:val="00ED750D"/>
    <w:rsid w:val="00EE35F7"/>
    <w:rsid w:val="00EF5A71"/>
    <w:rsid w:val="00EF612C"/>
    <w:rsid w:val="00F025A2"/>
    <w:rsid w:val="00F036E9"/>
    <w:rsid w:val="00F07388"/>
    <w:rsid w:val="00F2026E"/>
    <w:rsid w:val="00F2210A"/>
    <w:rsid w:val="00F25C5C"/>
    <w:rsid w:val="00F31372"/>
    <w:rsid w:val="00F37743"/>
    <w:rsid w:val="00F41241"/>
    <w:rsid w:val="00F417DB"/>
    <w:rsid w:val="00F47A57"/>
    <w:rsid w:val="00F54A3D"/>
    <w:rsid w:val="00F54CB0"/>
    <w:rsid w:val="00F579CD"/>
    <w:rsid w:val="00F62A21"/>
    <w:rsid w:val="00F64C87"/>
    <w:rsid w:val="00F653B8"/>
    <w:rsid w:val="00F71B89"/>
    <w:rsid w:val="00F7353C"/>
    <w:rsid w:val="00F74476"/>
    <w:rsid w:val="00F76F8F"/>
    <w:rsid w:val="00F87257"/>
    <w:rsid w:val="00F93BB9"/>
    <w:rsid w:val="00F941DF"/>
    <w:rsid w:val="00FA1266"/>
    <w:rsid w:val="00FB0AF5"/>
    <w:rsid w:val="00FB36FA"/>
    <w:rsid w:val="00FC1192"/>
    <w:rsid w:val="00FE106D"/>
    <w:rsid w:val="00FE251B"/>
    <w:rsid w:val="0178CA46"/>
    <w:rsid w:val="19F85740"/>
    <w:rsid w:val="3F1014DF"/>
    <w:rsid w:val="406713D8"/>
    <w:rsid w:val="48EF547D"/>
    <w:rsid w:val="4F6F8EFC"/>
    <w:rsid w:val="74C4D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6FE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DD7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F47A57"/>
    <w:rPr>
      <w:lang w:eastAsia="en-US"/>
    </w:rPr>
  </w:style>
  <w:style w:type="character" w:customStyle="1" w:styleId="B3Char">
    <w:name w:val="B3 Char"/>
    <w:link w:val="B3"/>
    <w:qFormat/>
    <w:rsid w:val="00F47A57"/>
    <w:rPr>
      <w:lang w:eastAsia="en-US"/>
    </w:rPr>
  </w:style>
  <w:style w:type="character" w:customStyle="1" w:styleId="B4Char">
    <w:name w:val="B4 Char"/>
    <w:link w:val="B4"/>
    <w:qFormat/>
    <w:rsid w:val="00F47A57"/>
    <w:rPr>
      <w:lang w:eastAsia="en-US"/>
    </w:rPr>
  </w:style>
  <w:style w:type="paragraph" w:styleId="NormalWeb">
    <w:name w:val="Normal (Web)"/>
    <w:basedOn w:val="Normal"/>
    <w:uiPriority w:val="99"/>
    <w:unhideWhenUsed/>
    <w:rsid w:val="00D4283A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E45F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5F93"/>
  </w:style>
  <w:style w:type="character" w:customStyle="1" w:styleId="CommentTextChar">
    <w:name w:val="Comment Text Char"/>
    <w:basedOn w:val="DefaultParagraphFont"/>
    <w:link w:val="CommentText"/>
    <w:rsid w:val="00E45F9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45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5F93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7E7E05"/>
    <w:pPr>
      <w:spacing w:after="0"/>
      <w:ind w:left="720"/>
    </w:pPr>
    <w:rPr>
      <w:rFonts w:ascii="宋体" w:hAnsi="宋体" w:cs="Calibri"/>
      <w:sz w:val="24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8403F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8403F1"/>
    <w:rPr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221B7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353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452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5026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2022-08-10T08:37:00Z</dcterms:created>
  <dcterms:modified xsi:type="dcterms:W3CDTF">2022-08-10T08:37:00Z</dcterms:modified>
  <cp:category/>
</cp:coreProperties>
</file>